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83534" w14:textId="78406A0B" w:rsidR="00287E38" w:rsidRPr="00C252A6" w:rsidRDefault="00F335F8" w:rsidP="0053294D">
      <w:pPr>
        <w:ind w:firstLine="0"/>
        <w:jc w:val="center"/>
        <w:rPr>
          <w:rFonts w:cs="Times New Roman"/>
          <w:b/>
        </w:rPr>
      </w:pPr>
      <w:r w:rsidRPr="00C252A6">
        <w:rPr>
          <w:rFonts w:cs="Times New Roman"/>
          <w:b/>
        </w:rPr>
        <w:t>Справка – обоснование</w:t>
      </w:r>
    </w:p>
    <w:p w14:paraId="63B8E87A" w14:textId="74071D04" w:rsidR="00A06E8F" w:rsidRPr="008F72BF" w:rsidRDefault="00287E38" w:rsidP="0053294D">
      <w:pPr>
        <w:jc w:val="center"/>
        <w:rPr>
          <w:rFonts w:cs="Times New Roman"/>
          <w:b/>
          <w:bCs/>
        </w:rPr>
      </w:pPr>
      <w:r w:rsidRPr="00C252A6">
        <w:rPr>
          <w:rFonts w:cs="Times New Roman"/>
          <w:b/>
        </w:rPr>
        <w:t>к проекту</w:t>
      </w:r>
      <w:r w:rsidR="002247A3" w:rsidRPr="00C252A6">
        <w:rPr>
          <w:rFonts w:cs="Times New Roman"/>
          <w:b/>
          <w:lang w:val="ky-KG"/>
        </w:rPr>
        <w:t xml:space="preserve"> постановления Правительства Кыргызской Республики</w:t>
      </w:r>
      <w:r w:rsidRPr="00C252A6">
        <w:rPr>
          <w:rFonts w:cs="Times New Roman"/>
          <w:b/>
        </w:rPr>
        <w:t xml:space="preserve"> «</w:t>
      </w:r>
      <w:r w:rsidR="00A06E8F" w:rsidRPr="008F72BF">
        <w:rPr>
          <w:rFonts w:cs="Times New Roman"/>
          <w:b/>
          <w:bCs/>
        </w:rPr>
        <w:t>О временных мерах регулирования деятельности страховых организаций Кыргызской Республики</w:t>
      </w:r>
      <w:r w:rsidR="00A06E8F">
        <w:rPr>
          <w:rFonts w:cs="Times New Roman"/>
          <w:b/>
          <w:bCs/>
        </w:rPr>
        <w:t>»</w:t>
      </w:r>
    </w:p>
    <w:p w14:paraId="41379387" w14:textId="304E03EC" w:rsidR="00197089" w:rsidRPr="00C252A6" w:rsidRDefault="00197089" w:rsidP="003321E9">
      <w:pPr>
        <w:ind w:firstLine="0"/>
        <w:rPr>
          <w:rFonts w:cs="Times New Roman"/>
          <w:b/>
        </w:rPr>
      </w:pPr>
    </w:p>
    <w:p w14:paraId="4DB68133" w14:textId="77777777" w:rsidR="002247A3" w:rsidRPr="00C252A6" w:rsidRDefault="002247A3" w:rsidP="0053294D">
      <w:pPr>
        <w:ind w:firstLine="0"/>
        <w:jc w:val="center"/>
        <w:rPr>
          <w:rFonts w:cs="Times New Roman"/>
          <w:b/>
        </w:rPr>
      </w:pPr>
    </w:p>
    <w:p w14:paraId="4557C12D" w14:textId="77777777" w:rsidR="00B64CCB" w:rsidRPr="00C252A6" w:rsidRDefault="00B64CCB" w:rsidP="0053294D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C252A6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14:paraId="0206B305" w14:textId="51ECB43A" w:rsidR="0002037E" w:rsidRPr="00C252A6" w:rsidRDefault="0002037E" w:rsidP="0053294D">
      <w:pPr>
        <w:rPr>
          <w:rFonts w:cs="Times New Roman"/>
        </w:rPr>
      </w:pPr>
      <w:r w:rsidRPr="00C252A6">
        <w:rPr>
          <w:rFonts w:cs="Times New Roman"/>
        </w:rPr>
        <w:t xml:space="preserve">Проект </w:t>
      </w:r>
      <w:r w:rsidR="002247A3" w:rsidRPr="00C252A6">
        <w:rPr>
          <w:rFonts w:cs="Times New Roman"/>
        </w:rPr>
        <w:t xml:space="preserve">постановления Правительства Кыргызской Республики </w:t>
      </w:r>
      <w:r w:rsidR="00A06E8F" w:rsidRPr="00A06E8F">
        <w:rPr>
          <w:rFonts w:cs="Times New Roman"/>
        </w:rPr>
        <w:t>«О временных мерах регулирования деятельности страховых организаций Кыргызской Республики»</w:t>
      </w:r>
      <w:r w:rsidR="00A06E8F">
        <w:rPr>
          <w:rFonts w:cs="Times New Roman"/>
        </w:rPr>
        <w:t xml:space="preserve"> разработан </w:t>
      </w:r>
      <w:r w:rsidR="00A06E8F" w:rsidRPr="00984CAE">
        <w:rPr>
          <w:rFonts w:cs="Times New Roman"/>
        </w:rPr>
        <w:t>в целях сохранения стабильности</w:t>
      </w:r>
      <w:r w:rsidR="00A06E8F" w:rsidRPr="00984CAE">
        <w:rPr>
          <w:rFonts w:cs="Times New Roman"/>
          <w:lang w:val="ky-KG"/>
        </w:rPr>
        <w:t xml:space="preserve"> и финансовой устойчивости страховых организаций Кыргызской Республики</w:t>
      </w:r>
      <w:r w:rsidR="00A06E8F">
        <w:rPr>
          <w:rFonts w:cs="Times New Roman"/>
          <w:lang w:val="ky-KG"/>
        </w:rPr>
        <w:t>,</w:t>
      </w:r>
      <w:r w:rsidRPr="00C252A6">
        <w:rPr>
          <w:rFonts w:cs="Times New Roman"/>
        </w:rPr>
        <w:t xml:space="preserve"> </w:t>
      </w:r>
      <w:r w:rsidR="00A06E8F">
        <w:rPr>
          <w:rFonts w:cs="Times New Roman"/>
        </w:rPr>
        <w:t>в</w:t>
      </w:r>
      <w:r w:rsidR="00A06E8F" w:rsidRPr="00A06E8F">
        <w:rPr>
          <w:rFonts w:cs="Times New Roman"/>
        </w:rPr>
        <w:t xml:space="preserve"> связи с ситуацией, сложившейся из-за пандемии COVID-19</w:t>
      </w:r>
      <w:r w:rsidRPr="00C252A6">
        <w:rPr>
          <w:rFonts w:cs="Times New Roman"/>
        </w:rPr>
        <w:t>.</w:t>
      </w:r>
    </w:p>
    <w:p w14:paraId="11A1E115" w14:textId="77777777" w:rsidR="00B64CCB" w:rsidRPr="00C252A6" w:rsidRDefault="00B64CCB" w:rsidP="0053294D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C252A6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14:paraId="0A14BC8B" w14:textId="1E9BDE9A" w:rsidR="004C5B9E" w:rsidRDefault="004C5B9E" w:rsidP="0053294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18 Закона Кыргызской Республики «Об организации страхования в Кыргызской Республике» д</w:t>
      </w:r>
      <w:r w:rsidRPr="004C5B9E">
        <w:rPr>
          <w:rFonts w:ascii="Times New Roman" w:hAnsi="Times New Roman" w:cs="Times New Roman"/>
          <w:sz w:val="28"/>
          <w:szCs w:val="28"/>
        </w:rPr>
        <w:t>ля обеспечения своей платежеспособности страховщики обязаны соблюдать нормативы платежеспособности и нормативы максимальной ответственности по страхованию отдельных рисков, исходя из размера собственных средств.</w:t>
      </w:r>
    </w:p>
    <w:p w14:paraId="181B460B" w14:textId="3C0032E2" w:rsidR="00B96B54" w:rsidRDefault="0098782B" w:rsidP="0053294D">
      <w:r>
        <w:rPr>
          <w:rFonts w:eastAsia="Times New Roman" w:cs="Times New Roman"/>
          <w:lang w:eastAsia="ru-RU"/>
        </w:rPr>
        <w:t xml:space="preserve">Согласно </w:t>
      </w:r>
      <w:r w:rsidRPr="0098782B">
        <w:rPr>
          <w:rFonts w:eastAsia="Times New Roman" w:cs="Times New Roman"/>
          <w:lang w:eastAsia="ru-RU"/>
        </w:rPr>
        <w:t>Инструкци</w:t>
      </w:r>
      <w:r>
        <w:rPr>
          <w:rFonts w:eastAsia="Times New Roman" w:cs="Times New Roman"/>
          <w:lang w:eastAsia="ru-RU"/>
        </w:rPr>
        <w:t>и</w:t>
      </w:r>
      <w:r w:rsidRPr="0098782B">
        <w:rPr>
          <w:rFonts w:eastAsia="Times New Roman" w:cs="Times New Roman"/>
          <w:lang w:eastAsia="ru-RU"/>
        </w:rPr>
        <w:t xml:space="preserve"> о </w:t>
      </w:r>
      <w:proofErr w:type="spellStart"/>
      <w:r w:rsidRPr="0098782B">
        <w:rPr>
          <w:rFonts w:eastAsia="Times New Roman" w:cs="Times New Roman"/>
          <w:lang w:eastAsia="ru-RU"/>
        </w:rPr>
        <w:t>пруденциальных</w:t>
      </w:r>
      <w:proofErr w:type="spellEnd"/>
      <w:r w:rsidRPr="0098782B">
        <w:rPr>
          <w:rFonts w:eastAsia="Times New Roman" w:cs="Times New Roman"/>
          <w:lang w:eastAsia="ru-RU"/>
        </w:rPr>
        <w:t xml:space="preserve"> нормативах для страховой (перестраховочной) организации</w:t>
      </w:r>
      <w:r>
        <w:rPr>
          <w:rFonts w:eastAsia="Times New Roman" w:cs="Times New Roman"/>
          <w:lang w:eastAsia="ru-RU"/>
        </w:rPr>
        <w:t xml:space="preserve">, утвержденной постановлением Правительства Кыргызской Республики </w:t>
      </w:r>
      <w:r w:rsidRPr="0098782B">
        <w:rPr>
          <w:rFonts w:eastAsia="Times New Roman" w:cs="Times New Roman"/>
          <w:lang w:eastAsia="ru-RU"/>
        </w:rPr>
        <w:t>от 4 сентября 2018 года № 417</w:t>
      </w:r>
      <w:r>
        <w:rPr>
          <w:rFonts w:eastAsia="Times New Roman" w:cs="Times New Roman"/>
          <w:lang w:eastAsia="ru-RU"/>
        </w:rPr>
        <w:t xml:space="preserve">, в отношении страховых (перестраховочных) организаций действуют </w:t>
      </w:r>
      <w:r w:rsidR="00E13B70">
        <w:rPr>
          <w:rFonts w:eastAsia="Times New Roman" w:cs="Times New Roman"/>
          <w:lang w:eastAsia="ru-RU"/>
        </w:rPr>
        <w:t xml:space="preserve">следующие нормативы </w:t>
      </w:r>
      <w:r w:rsidR="00E13B70">
        <w:t>платежеспособности:</w:t>
      </w:r>
    </w:p>
    <w:p w14:paraId="63366CF8" w14:textId="145EB86B" w:rsidR="00E13B70" w:rsidRDefault="00E13B70" w:rsidP="0053294D">
      <w:pPr>
        <w:pStyle w:val="a3"/>
        <w:numPr>
          <w:ilvl w:val="0"/>
          <w:numId w:val="7"/>
        </w:numPr>
        <w:ind w:left="0" w:firstLine="709"/>
      </w:pPr>
      <w:r>
        <w:t>норматив достаточности высоколиквидных активов, рассчитываемый как отношение стоимости высоколиквидных активов к сумме страховых резервов</w:t>
      </w:r>
      <w:r w:rsidRPr="00E13B70">
        <w:t>;</w:t>
      </w:r>
    </w:p>
    <w:p w14:paraId="12452A87" w14:textId="7FF5E648" w:rsidR="00E13B70" w:rsidRPr="00E13B70" w:rsidRDefault="00E13B70" w:rsidP="0053294D">
      <w:pPr>
        <w:pStyle w:val="a3"/>
        <w:numPr>
          <w:ilvl w:val="0"/>
          <w:numId w:val="7"/>
        </w:numPr>
        <w:ind w:left="0" w:firstLine="709"/>
        <w:rPr>
          <w:rFonts w:eastAsia="Times New Roman" w:cs="Times New Roman"/>
          <w:lang w:eastAsia="ru-RU"/>
        </w:rPr>
      </w:pPr>
      <w:r>
        <w:t>норматив достаточности капитала, рассчитываемый как отношение стоимости всех активов, с учетом их классификации по качеству и ликвидности, уменьшенной на сумму страховых резервов и иных обязательств к минимальному размеру уставного капитала для действующей страховой (перестраховочной) организации, установленный Правительством Кыргызской Республики</w:t>
      </w:r>
      <w:r w:rsidRPr="00E13B70">
        <w:t>;</w:t>
      </w:r>
    </w:p>
    <w:p w14:paraId="1FDF1C43" w14:textId="48B9BBC8" w:rsidR="00E13B70" w:rsidRPr="00F278DE" w:rsidRDefault="00E13B70" w:rsidP="0053294D">
      <w:pPr>
        <w:pStyle w:val="a3"/>
        <w:numPr>
          <w:ilvl w:val="0"/>
          <w:numId w:val="7"/>
        </w:numPr>
        <w:ind w:left="0" w:firstLine="709"/>
        <w:rPr>
          <w:rFonts w:eastAsia="Times New Roman" w:cs="Times New Roman"/>
          <w:lang w:eastAsia="ru-RU"/>
        </w:rPr>
      </w:pPr>
      <w:r>
        <w:t>норматив текущей платежеспособности, рассчитываемый как отношение страховых премий нетто к сумме страховых выплат и операционных расходов</w:t>
      </w:r>
      <w:r w:rsidRPr="00E13B70">
        <w:t>.</w:t>
      </w:r>
    </w:p>
    <w:p w14:paraId="1865BDC0" w14:textId="1B8B389A" w:rsidR="00F278DE" w:rsidRPr="00F278DE" w:rsidRDefault="00F278DE" w:rsidP="00294B95">
      <w:pPr>
        <w:pStyle w:val="a3"/>
        <w:ind w:left="0"/>
        <w:rPr>
          <w:rFonts w:eastAsia="Times New Roman" w:cs="Times New Roman"/>
          <w:lang w:val="ky-KG" w:eastAsia="ru-RU"/>
        </w:rPr>
      </w:pPr>
      <w:r>
        <w:rPr>
          <w:lang w:val="ky-KG"/>
        </w:rPr>
        <w:t xml:space="preserve">Для обеспечения </w:t>
      </w:r>
      <w:r>
        <w:t xml:space="preserve">платежеспособности и финансовой устойчивости </w:t>
      </w:r>
      <w:r w:rsidR="00294B95">
        <w:rPr>
          <w:lang w:val="ky-KG"/>
        </w:rPr>
        <w:t>с</w:t>
      </w:r>
      <w:r>
        <w:rPr>
          <w:lang w:val="ky-KG"/>
        </w:rPr>
        <w:t>трахов</w:t>
      </w:r>
      <w:r w:rsidR="00294B95">
        <w:rPr>
          <w:lang w:val="ky-KG"/>
        </w:rPr>
        <w:t>ой</w:t>
      </w:r>
      <w:r>
        <w:rPr>
          <w:lang w:val="ky-KG"/>
        </w:rPr>
        <w:t xml:space="preserve"> организации</w:t>
      </w:r>
      <w:r w:rsidR="00294B95">
        <w:rPr>
          <w:lang w:val="ky-KG"/>
        </w:rPr>
        <w:t>, значения вышеуказанных нормативов должно быть не менее единицы.</w:t>
      </w:r>
    </w:p>
    <w:p w14:paraId="7CFB725C" w14:textId="77777777" w:rsidR="00F278DE" w:rsidRDefault="00F278DE" w:rsidP="00F278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Так, по состоянию на 1 января 2020 года средние значения нормативов платежеспособности по всем страховым организациям составили:</w:t>
      </w:r>
    </w:p>
    <w:p w14:paraId="555F23BD" w14:textId="29E524AC" w:rsidR="00F278DE" w:rsidRPr="00F278DE" w:rsidRDefault="00F278DE" w:rsidP="00294B95">
      <w:pPr>
        <w:pStyle w:val="a3"/>
        <w:numPr>
          <w:ilvl w:val="0"/>
          <w:numId w:val="8"/>
        </w:numPr>
        <w:ind w:left="567" w:firstLine="142"/>
        <w:rPr>
          <w:lang w:val="ky-KG"/>
        </w:rPr>
      </w:pPr>
      <w:r>
        <w:t>норматив достаточности высоколиквидных активов</w:t>
      </w:r>
      <w:r w:rsidRPr="00F278DE">
        <w:rPr>
          <w:lang w:val="ky-KG"/>
        </w:rPr>
        <w:t xml:space="preserve"> – 9,51</w:t>
      </w:r>
      <w:r w:rsidR="00294B95">
        <w:rPr>
          <w:lang w:val="en-US"/>
        </w:rPr>
        <w:t>;</w:t>
      </w:r>
    </w:p>
    <w:p w14:paraId="3DEAEE4A" w14:textId="56BCABDB" w:rsidR="00F278DE" w:rsidRPr="00F278DE" w:rsidRDefault="00F278DE" w:rsidP="00294B95">
      <w:pPr>
        <w:pStyle w:val="a3"/>
        <w:numPr>
          <w:ilvl w:val="0"/>
          <w:numId w:val="8"/>
        </w:numPr>
        <w:ind w:left="567" w:firstLine="142"/>
        <w:rPr>
          <w:lang w:val="ky-KG"/>
        </w:rPr>
      </w:pPr>
      <w:r>
        <w:t>норматив достаточности капитала</w:t>
      </w:r>
      <w:r w:rsidRPr="00F278DE">
        <w:rPr>
          <w:lang w:val="ky-KG"/>
        </w:rPr>
        <w:t xml:space="preserve"> – 1,69</w:t>
      </w:r>
      <w:r w:rsidR="00294B95">
        <w:rPr>
          <w:lang w:val="en-US"/>
        </w:rPr>
        <w:t>;</w:t>
      </w:r>
    </w:p>
    <w:p w14:paraId="78C4648C" w14:textId="1F19D471" w:rsidR="00F278DE" w:rsidRPr="00F278DE" w:rsidRDefault="00F278DE" w:rsidP="00294B95">
      <w:pPr>
        <w:pStyle w:val="a3"/>
        <w:numPr>
          <w:ilvl w:val="0"/>
          <w:numId w:val="8"/>
        </w:numPr>
        <w:ind w:left="567" w:firstLine="142"/>
        <w:rPr>
          <w:lang w:val="ky-KG"/>
        </w:rPr>
      </w:pPr>
      <w:r>
        <w:t>норматив текущей платежеспособности</w:t>
      </w:r>
      <w:r w:rsidRPr="00F278DE">
        <w:rPr>
          <w:lang w:val="ky-KG"/>
        </w:rPr>
        <w:t xml:space="preserve"> - 1,56</w:t>
      </w:r>
      <w:r w:rsidR="00294B95">
        <w:rPr>
          <w:lang w:val="en-US"/>
        </w:rPr>
        <w:t>.</w:t>
      </w:r>
    </w:p>
    <w:p w14:paraId="48E91D6F" w14:textId="38A01645" w:rsidR="00E13B70" w:rsidRDefault="00AE5816" w:rsidP="0053294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Следует отметить, что </w:t>
      </w:r>
      <w:r w:rsidRPr="00AE5816">
        <w:rPr>
          <w:rFonts w:ascii="Times New Roman" w:hAnsi="Times New Roman" w:cs="Times New Roman"/>
          <w:sz w:val="28"/>
          <w:szCs w:val="28"/>
          <w:lang w:val="ky-KG"/>
        </w:rPr>
        <w:t>норматив текущей платежеспособности</w:t>
      </w:r>
      <w:r w:rsidR="00945BAB">
        <w:rPr>
          <w:rFonts w:ascii="Times New Roman" w:hAnsi="Times New Roman" w:cs="Times New Roman"/>
          <w:sz w:val="28"/>
          <w:szCs w:val="28"/>
          <w:lang w:val="ky-KG"/>
        </w:rPr>
        <w:t xml:space="preserve">, фактически отражает разницу между доходами от страховой деятельности </w:t>
      </w:r>
      <w:r w:rsidR="000F2BF1">
        <w:rPr>
          <w:rFonts w:ascii="Times New Roman" w:hAnsi="Times New Roman" w:cs="Times New Roman"/>
          <w:sz w:val="28"/>
          <w:szCs w:val="28"/>
          <w:lang w:val="ky-KG"/>
        </w:rPr>
        <w:t>и суммой расходов на вылпату страховых возмещений и операционных расходов страховой организации в текущем календарном году.</w:t>
      </w:r>
    </w:p>
    <w:p w14:paraId="70832EC1" w14:textId="11A1710A" w:rsidR="000F2BF1" w:rsidRDefault="00A30B6B" w:rsidP="0053294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Норматив текущей платежеспособности</w:t>
      </w:r>
      <w:r w:rsidR="000F2BF1">
        <w:rPr>
          <w:rFonts w:ascii="Times New Roman" w:hAnsi="Times New Roman" w:cs="Times New Roman"/>
          <w:sz w:val="28"/>
          <w:szCs w:val="28"/>
          <w:lang w:val="ky-KG"/>
        </w:rPr>
        <w:t xml:space="preserve"> является чувст</w:t>
      </w:r>
      <w:r w:rsidR="004A412A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0F2BF1">
        <w:rPr>
          <w:rFonts w:ascii="Times New Roman" w:hAnsi="Times New Roman" w:cs="Times New Roman"/>
          <w:sz w:val="28"/>
          <w:szCs w:val="28"/>
          <w:lang w:val="ky-KG"/>
        </w:rPr>
        <w:t xml:space="preserve">ительным к резким изменениям </w:t>
      </w:r>
      <w:r w:rsidR="00D73208">
        <w:rPr>
          <w:rFonts w:ascii="Times New Roman" w:hAnsi="Times New Roman" w:cs="Times New Roman"/>
          <w:sz w:val="28"/>
          <w:szCs w:val="28"/>
          <w:lang w:val="ky-KG"/>
        </w:rPr>
        <w:t>текущих поступлений страховых премий</w:t>
      </w:r>
      <w:r w:rsidR="008C5D88">
        <w:rPr>
          <w:rFonts w:ascii="Times New Roman" w:hAnsi="Times New Roman" w:cs="Times New Roman"/>
          <w:sz w:val="28"/>
          <w:szCs w:val="28"/>
          <w:lang w:val="ky-KG"/>
        </w:rPr>
        <w:t xml:space="preserve"> и операционных расходов</w:t>
      </w:r>
      <w:r w:rsidR="00D7320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54E0C682" w14:textId="77777777" w:rsidR="00724179" w:rsidRDefault="00724179" w:rsidP="0053294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24179">
        <w:rPr>
          <w:rFonts w:ascii="Times New Roman" w:hAnsi="Times New Roman" w:cs="Times New Roman"/>
          <w:sz w:val="28"/>
          <w:szCs w:val="28"/>
          <w:lang w:val="ky-KG"/>
        </w:rPr>
        <w:t xml:space="preserve">В связи со сложившейся ситуацией, связанной с распространением коронавирусной инфекции в Кыргызской Республике, Президентом Кыргызской Республики С. Ш. Жээнбековым 24 марта 2020 года </w:t>
      </w:r>
      <w:r>
        <w:rPr>
          <w:rFonts w:ascii="Times New Roman" w:hAnsi="Times New Roman" w:cs="Times New Roman"/>
          <w:sz w:val="28"/>
          <w:szCs w:val="28"/>
          <w:lang w:val="ky-KG"/>
        </w:rPr>
        <w:t>подписаны</w:t>
      </w:r>
      <w:r w:rsidRPr="00724179">
        <w:rPr>
          <w:rFonts w:ascii="Times New Roman" w:hAnsi="Times New Roman" w:cs="Times New Roman"/>
          <w:sz w:val="28"/>
          <w:szCs w:val="28"/>
          <w:lang w:val="ky-KG"/>
        </w:rPr>
        <w:t xml:space="preserve"> указы УП № 55, «О введении чрезвычайного положения на территории города Бишкек Кыргызской Республики», УП № 56 «О введении чрезвычайного положения на территории города Ош, Ноокатского и Кара – Суйского районов Ошской  области Кыргызской Республики», УП № 57 «О введении чрезвычайного положения на территории города Джалал – Абад и Сузакского района Джалал – Абадской области Кыргызской Республики», которыми введено чрезвычайное положение на территориях города Бишкек Кыргызской Республики, города Ош, Ноокатского и Кара – Суйского районов Ошской области Кыргызской Республики, города Джалал – Абад и Сузакского района Джалал – Абадской области Кыргызской Республики» на период с 08:00 часов 25 марта 2020 года до 08:00 часов 15 апреля 2020 года.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16D8A987" w14:textId="6BB540D1" w:rsidR="00724179" w:rsidRDefault="00772B95" w:rsidP="0053294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 введением режима чрезвычайно</w:t>
      </w:r>
      <w:r w:rsidR="0021468E">
        <w:rPr>
          <w:rFonts w:ascii="Times New Roman" w:hAnsi="Times New Roman" w:cs="Times New Roman"/>
          <w:sz w:val="28"/>
          <w:szCs w:val="28"/>
          <w:lang w:val="ky-KG"/>
        </w:rPr>
        <w:t>го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468E">
        <w:rPr>
          <w:rFonts w:ascii="Times New Roman" w:hAnsi="Times New Roman" w:cs="Times New Roman"/>
          <w:sz w:val="28"/>
          <w:szCs w:val="28"/>
          <w:lang w:val="ky-KG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деятельность страховых организаций </w:t>
      </w:r>
      <w:r w:rsidR="00CE1A46">
        <w:rPr>
          <w:rFonts w:ascii="Times New Roman" w:hAnsi="Times New Roman" w:cs="Times New Roman"/>
          <w:sz w:val="28"/>
          <w:szCs w:val="28"/>
          <w:lang w:val="ky-KG"/>
        </w:rPr>
        <w:t>была ограничена, что привело к значительному сокращению поступления страховых премий по договорам страхования. Вместе с тем, страховые организации продолжали выполнять обязательства по ранее заключенным договорам и нести операционные расходы по выплате заработной платы, аренды, коммунальных услуг и т.д.</w:t>
      </w:r>
    </w:p>
    <w:p w14:paraId="0B993C68" w14:textId="28ED7C81" w:rsidR="00CE1A46" w:rsidRDefault="009433AA" w:rsidP="0053294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83227">
        <w:rPr>
          <w:rFonts w:ascii="Times New Roman" w:hAnsi="Times New Roman"/>
          <w:bCs/>
          <w:sz w:val="28"/>
          <w:szCs w:val="28"/>
        </w:rPr>
        <w:t>Резкое сокращение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468E">
        <w:rPr>
          <w:rFonts w:ascii="Times New Roman" w:hAnsi="Times New Roman" w:cs="Times New Roman"/>
          <w:sz w:val="28"/>
          <w:szCs w:val="28"/>
          <w:lang w:val="ky-KG"/>
        </w:rPr>
        <w:t>поступлений страховых премий</w:t>
      </w:r>
      <w:r w:rsidR="00CE1A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0CFC">
        <w:rPr>
          <w:rFonts w:ascii="Times New Roman" w:hAnsi="Times New Roman" w:cs="Times New Roman"/>
          <w:sz w:val="28"/>
          <w:szCs w:val="28"/>
          <w:lang w:val="ky-KG"/>
        </w:rPr>
        <w:t>привел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FC0CFC">
        <w:rPr>
          <w:rFonts w:ascii="Times New Roman" w:hAnsi="Times New Roman" w:cs="Times New Roman"/>
          <w:sz w:val="28"/>
          <w:szCs w:val="28"/>
          <w:lang w:val="ky-KG"/>
        </w:rPr>
        <w:t xml:space="preserve"> к снижению показателей</w:t>
      </w:r>
      <w:r w:rsidR="00FC0CFC" w:rsidRPr="00FC0CFC">
        <w:rPr>
          <w:rFonts w:ascii="Times New Roman" w:hAnsi="Times New Roman" w:cs="Times New Roman"/>
          <w:sz w:val="28"/>
          <w:szCs w:val="28"/>
          <w:lang w:val="ky-KG"/>
        </w:rPr>
        <w:t xml:space="preserve"> норматив</w:t>
      </w:r>
      <w:r w:rsidR="00FC0CF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FC0CFC" w:rsidRPr="00FC0CFC">
        <w:rPr>
          <w:rFonts w:ascii="Times New Roman" w:hAnsi="Times New Roman" w:cs="Times New Roman"/>
          <w:sz w:val="28"/>
          <w:szCs w:val="28"/>
          <w:lang w:val="ky-KG"/>
        </w:rPr>
        <w:t xml:space="preserve"> текущей платежеспособности</w:t>
      </w:r>
      <w:r w:rsidR="00FC0CFC">
        <w:rPr>
          <w:rFonts w:ascii="Times New Roman" w:hAnsi="Times New Roman" w:cs="Times New Roman"/>
          <w:sz w:val="28"/>
          <w:szCs w:val="28"/>
          <w:lang w:val="ky-KG"/>
        </w:rPr>
        <w:t xml:space="preserve"> у всех страховых организаций</w:t>
      </w:r>
      <w:r w:rsidR="0091341A">
        <w:rPr>
          <w:rFonts w:ascii="Times New Roman" w:hAnsi="Times New Roman" w:cs="Times New Roman"/>
          <w:sz w:val="28"/>
          <w:szCs w:val="28"/>
          <w:lang w:val="ky-KG"/>
        </w:rPr>
        <w:t xml:space="preserve">. При этом </w:t>
      </w:r>
      <w:r w:rsidR="0091341A" w:rsidRPr="0091341A">
        <w:rPr>
          <w:rFonts w:ascii="Times New Roman" w:hAnsi="Times New Roman" w:cs="Times New Roman"/>
          <w:sz w:val="28"/>
          <w:szCs w:val="28"/>
          <w:lang w:val="ky-KG"/>
        </w:rPr>
        <w:t>норматив достаточности высоколиквидных активов</w:t>
      </w:r>
      <w:r w:rsidR="0091341A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91341A" w:rsidRPr="0091341A">
        <w:rPr>
          <w:rFonts w:ascii="Times New Roman" w:hAnsi="Times New Roman" w:cs="Times New Roman"/>
          <w:sz w:val="28"/>
          <w:szCs w:val="28"/>
          <w:lang w:val="ky-KG"/>
        </w:rPr>
        <w:t xml:space="preserve"> норматив достаточности капитала</w:t>
      </w:r>
      <w:r w:rsidR="0091341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23C9">
        <w:rPr>
          <w:rFonts w:ascii="Times New Roman" w:hAnsi="Times New Roman" w:cs="Times New Roman"/>
          <w:sz w:val="28"/>
          <w:szCs w:val="28"/>
          <w:lang w:val="ky-KG"/>
        </w:rPr>
        <w:t xml:space="preserve">соблюдается </w:t>
      </w:r>
      <w:r w:rsidR="006D6AC7">
        <w:rPr>
          <w:rFonts w:ascii="Times New Roman" w:hAnsi="Times New Roman" w:cs="Times New Roman"/>
          <w:sz w:val="28"/>
          <w:szCs w:val="28"/>
          <w:lang w:val="ky-KG"/>
        </w:rPr>
        <w:t xml:space="preserve">страховыми организациями </w:t>
      </w:r>
      <w:r w:rsidR="009B23C9">
        <w:rPr>
          <w:rFonts w:ascii="Times New Roman" w:hAnsi="Times New Roman" w:cs="Times New Roman"/>
          <w:sz w:val="28"/>
          <w:szCs w:val="28"/>
          <w:lang w:val="ky-KG"/>
        </w:rPr>
        <w:t>в рамках установленных пределов</w:t>
      </w:r>
      <w:r w:rsidR="00C14977">
        <w:rPr>
          <w:rFonts w:ascii="Times New Roman" w:hAnsi="Times New Roman" w:cs="Times New Roman"/>
          <w:sz w:val="28"/>
          <w:szCs w:val="28"/>
          <w:lang w:val="ky-KG"/>
        </w:rPr>
        <w:t>, что свидетельствует о достаточной финансовой устойчивости для выполнения принятых обязательств по договорам страхования.</w:t>
      </w:r>
    </w:p>
    <w:p w14:paraId="5A241F53" w14:textId="44CE3EF1" w:rsidR="000B3192" w:rsidRDefault="00777E9C" w:rsidP="0053294D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252A6">
        <w:rPr>
          <w:rFonts w:ascii="Times New Roman" w:hAnsi="Times New Roman" w:cs="Times New Roman"/>
          <w:sz w:val="28"/>
          <w:szCs w:val="28"/>
        </w:rPr>
        <w:t xml:space="preserve">В этой связи, в целях </w:t>
      </w:r>
      <w:r w:rsidR="002A1A90" w:rsidRPr="00C252A6">
        <w:rPr>
          <w:rFonts w:ascii="Times New Roman" w:hAnsi="Times New Roman" w:cs="Times New Roman"/>
          <w:sz w:val="28"/>
          <w:szCs w:val="28"/>
        </w:rPr>
        <w:t xml:space="preserve">смягчения </w:t>
      </w:r>
      <w:r w:rsidRPr="00C252A6">
        <w:rPr>
          <w:rFonts w:ascii="Times New Roman" w:hAnsi="Times New Roman" w:cs="Times New Roman"/>
          <w:sz w:val="28"/>
          <w:szCs w:val="28"/>
        </w:rPr>
        <w:t xml:space="preserve">негативных экономических последствий, вызванных распространением </w:t>
      </w:r>
      <w:proofErr w:type="spellStart"/>
      <w:r w:rsidRPr="00C252A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C252A6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C1497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252A6">
        <w:rPr>
          <w:rFonts w:ascii="Times New Roman" w:hAnsi="Times New Roman" w:cs="Times New Roman"/>
          <w:sz w:val="28"/>
          <w:szCs w:val="28"/>
        </w:rPr>
        <w:t xml:space="preserve"> </w:t>
      </w:r>
      <w:r w:rsidR="00C14977">
        <w:rPr>
          <w:rFonts w:ascii="Times New Roman" w:hAnsi="Times New Roman" w:cs="Times New Roman"/>
          <w:sz w:val="28"/>
          <w:szCs w:val="28"/>
          <w:lang w:val="ky-KG"/>
        </w:rPr>
        <w:t xml:space="preserve">проектом постановления предлагается временно снизить требования к </w:t>
      </w:r>
      <w:r w:rsidR="000B3192">
        <w:rPr>
          <w:rFonts w:ascii="Times New Roman" w:hAnsi="Times New Roman" w:cs="Times New Roman"/>
          <w:sz w:val="28"/>
          <w:szCs w:val="28"/>
          <w:lang w:val="ky-KG"/>
        </w:rPr>
        <w:t xml:space="preserve">нормативу текущей платежеспособности страховых организаций </w:t>
      </w:r>
      <w:r w:rsidR="0070534A">
        <w:rPr>
          <w:rFonts w:ascii="Times New Roman" w:hAnsi="Times New Roman" w:cs="Times New Roman"/>
          <w:sz w:val="28"/>
          <w:szCs w:val="28"/>
          <w:lang w:val="ky-KG"/>
        </w:rPr>
        <w:t xml:space="preserve">с 1 марта 2020 года </w:t>
      </w:r>
      <w:r w:rsidR="000B3192" w:rsidRPr="000B3192">
        <w:rPr>
          <w:rFonts w:ascii="Times New Roman" w:hAnsi="Times New Roman" w:cs="Times New Roman"/>
          <w:sz w:val="28"/>
          <w:szCs w:val="28"/>
          <w:lang w:val="ky-KG"/>
        </w:rPr>
        <w:t xml:space="preserve">до 1 </w:t>
      </w:r>
      <w:r w:rsidR="0070534A">
        <w:rPr>
          <w:rFonts w:ascii="Times New Roman" w:hAnsi="Times New Roman" w:cs="Times New Roman"/>
          <w:sz w:val="28"/>
          <w:szCs w:val="28"/>
          <w:lang w:val="ky-KG"/>
        </w:rPr>
        <w:t xml:space="preserve">сентбря </w:t>
      </w:r>
      <w:r w:rsidR="000B3192" w:rsidRPr="000B3192">
        <w:rPr>
          <w:rFonts w:ascii="Times New Roman" w:hAnsi="Times New Roman" w:cs="Times New Roman"/>
          <w:sz w:val="28"/>
          <w:szCs w:val="28"/>
          <w:lang w:val="ky-KG"/>
        </w:rPr>
        <w:t>2020 года –</w:t>
      </w:r>
      <w:r w:rsidR="000B31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B3192" w:rsidRPr="000B3192">
        <w:rPr>
          <w:rFonts w:ascii="Times New Roman" w:hAnsi="Times New Roman" w:cs="Times New Roman"/>
          <w:sz w:val="28"/>
          <w:szCs w:val="28"/>
          <w:lang w:val="ky-KG"/>
        </w:rPr>
        <w:t>не менее 0,3</w:t>
      </w:r>
      <w:r w:rsidR="000B319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0534A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="000B3192" w:rsidRPr="000B31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534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B3192" w:rsidRPr="000B3192">
        <w:rPr>
          <w:rFonts w:ascii="Times New Roman" w:hAnsi="Times New Roman" w:cs="Times New Roman"/>
          <w:sz w:val="28"/>
          <w:szCs w:val="28"/>
          <w:lang w:val="ky-KG"/>
        </w:rPr>
        <w:t xml:space="preserve">1 </w:t>
      </w:r>
      <w:r w:rsidR="0070534A">
        <w:rPr>
          <w:rFonts w:ascii="Times New Roman" w:hAnsi="Times New Roman" w:cs="Times New Roman"/>
          <w:sz w:val="28"/>
          <w:szCs w:val="28"/>
          <w:lang w:val="ky-KG"/>
        </w:rPr>
        <w:t xml:space="preserve">декабря </w:t>
      </w:r>
      <w:r w:rsidR="000B3192" w:rsidRPr="000B3192">
        <w:rPr>
          <w:rFonts w:ascii="Times New Roman" w:hAnsi="Times New Roman" w:cs="Times New Roman"/>
          <w:sz w:val="28"/>
          <w:szCs w:val="28"/>
          <w:lang w:val="ky-KG"/>
        </w:rPr>
        <w:t>2020 года –не менее 0,5.</w:t>
      </w:r>
    </w:p>
    <w:p w14:paraId="1FED9756" w14:textId="77777777" w:rsidR="00B64CCB" w:rsidRPr="00C252A6" w:rsidRDefault="00B64CCB" w:rsidP="0053294D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C252A6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8D38BA4" w14:textId="08FE1055" w:rsidR="00FD49D9" w:rsidRPr="00C252A6" w:rsidRDefault="008A06D5" w:rsidP="005329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52A6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данного проекта </w:t>
      </w:r>
      <w:r w:rsidR="005E0E0C" w:rsidRPr="00C252A6">
        <w:rPr>
          <w:rFonts w:ascii="Times New Roman" w:hAnsi="Times New Roman" w:cs="Times New Roman"/>
          <w:sz w:val="28"/>
          <w:szCs w:val="28"/>
        </w:rPr>
        <w:t>постановления</w:t>
      </w:r>
      <w:r w:rsidRPr="00C252A6">
        <w:rPr>
          <w:rFonts w:ascii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A872566" w14:textId="6C6EBFBA" w:rsidR="00772060" w:rsidRPr="00C252A6" w:rsidRDefault="00772060" w:rsidP="0053294D">
      <w:pPr>
        <w:pStyle w:val="a3"/>
        <w:numPr>
          <w:ilvl w:val="0"/>
          <w:numId w:val="1"/>
        </w:numPr>
        <w:rPr>
          <w:rFonts w:cs="Times New Roman"/>
          <w:b/>
          <w:lang w:val="ky-KG"/>
        </w:rPr>
      </w:pPr>
      <w:r w:rsidRPr="00C252A6">
        <w:rPr>
          <w:rFonts w:cs="Times New Roman"/>
          <w:b/>
          <w:lang w:val="ky-KG"/>
        </w:rPr>
        <w:t>Информация о результатах общественного обсуждения</w:t>
      </w:r>
    </w:p>
    <w:p w14:paraId="7DB25DCB" w14:textId="1EA17F17" w:rsidR="00772060" w:rsidRPr="00C252A6" w:rsidRDefault="006B191E" w:rsidP="0053294D">
      <w:pPr>
        <w:ind w:firstLine="708"/>
        <w:rPr>
          <w:rFonts w:cs="Times New Roman"/>
          <w:lang w:val="ky-KG"/>
        </w:rPr>
      </w:pPr>
      <w:r w:rsidRPr="006B191E">
        <w:rPr>
          <w:rFonts w:cs="Times New Roman"/>
        </w:rPr>
        <w:t xml:space="preserve">В соответствии с частью 1 статьи 22 Закона Кыргызской Республики «О нормативных правовых актах Кыргызской Республики» законопроект вынесен на общественное обсуждение на официальном сайте Правительства Кыргызской Республики </w:t>
      </w:r>
      <w:r w:rsidR="001764F9">
        <w:rPr>
          <w:rFonts w:cs="Times New Roman"/>
          <w:lang w:val="ky-KG"/>
        </w:rPr>
        <w:t>______________</w:t>
      </w:r>
      <w:r w:rsidRPr="006B191E">
        <w:rPr>
          <w:rFonts w:cs="Times New Roman"/>
        </w:rPr>
        <w:t xml:space="preserve">. </w:t>
      </w:r>
    </w:p>
    <w:p w14:paraId="3EC5273D" w14:textId="77777777" w:rsidR="00772060" w:rsidRPr="00C252A6" w:rsidRDefault="00772060" w:rsidP="0053294D">
      <w:pPr>
        <w:numPr>
          <w:ilvl w:val="0"/>
          <w:numId w:val="1"/>
        </w:numPr>
        <w:rPr>
          <w:rFonts w:cs="Times New Roman"/>
          <w:b/>
          <w:lang w:val="ky-KG"/>
        </w:rPr>
      </w:pPr>
      <w:r w:rsidRPr="00C252A6">
        <w:rPr>
          <w:rFonts w:cs="Times New Roman"/>
          <w:b/>
          <w:lang w:val="ky-KG"/>
        </w:rPr>
        <w:t>Анализ соответствия проекта законодательству</w:t>
      </w:r>
    </w:p>
    <w:p w14:paraId="2C7F179E" w14:textId="5EE3206C" w:rsidR="00772060" w:rsidRPr="00C252A6" w:rsidRDefault="00A423A2" w:rsidP="0053294D">
      <w:pPr>
        <w:ind w:firstLine="708"/>
        <w:rPr>
          <w:rFonts w:cs="Times New Roman"/>
        </w:rPr>
      </w:pPr>
      <w:r w:rsidRPr="00A423A2">
        <w:rPr>
          <w:rFonts w:cs="Times New Roman"/>
        </w:rPr>
        <w:t>Представленный проект постановления Правительства Кыргызской Республики соответствует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  <w:r w:rsidR="00772060" w:rsidRPr="00C252A6">
        <w:rPr>
          <w:rFonts w:cs="Times New Roman"/>
        </w:rPr>
        <w:t xml:space="preserve"> </w:t>
      </w:r>
    </w:p>
    <w:p w14:paraId="22B9D4AD" w14:textId="77777777" w:rsidR="00772060" w:rsidRPr="00C252A6" w:rsidRDefault="00772060" w:rsidP="0053294D">
      <w:pPr>
        <w:pStyle w:val="ab"/>
        <w:numPr>
          <w:ilvl w:val="0"/>
          <w:numId w:val="1"/>
        </w:numPr>
        <w:tabs>
          <w:tab w:val="left" w:pos="266"/>
        </w:tabs>
        <w:spacing w:before="0" w:beforeAutospacing="0" w:after="0" w:afterAutospacing="0"/>
        <w:rPr>
          <w:b/>
          <w:sz w:val="28"/>
          <w:szCs w:val="28"/>
          <w:lang w:val="ky-KG"/>
        </w:rPr>
      </w:pPr>
      <w:r w:rsidRPr="00C252A6">
        <w:rPr>
          <w:b/>
          <w:sz w:val="28"/>
          <w:szCs w:val="28"/>
          <w:lang w:val="ky-KG"/>
        </w:rPr>
        <w:t>Информация о необходимости финансирования</w:t>
      </w:r>
    </w:p>
    <w:p w14:paraId="4E20C73D" w14:textId="27CD782B" w:rsidR="00772060" w:rsidRPr="00C252A6" w:rsidRDefault="00A423A2" w:rsidP="005B72C4">
      <w:pPr>
        <w:pStyle w:val="ab"/>
        <w:tabs>
          <w:tab w:val="left" w:pos="266"/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2E50">
        <w:rPr>
          <w:color w:val="222222"/>
          <w:sz w:val="28"/>
          <w:szCs w:val="28"/>
          <w:shd w:val="clear" w:color="auto" w:fill="FFFFFF"/>
        </w:rPr>
        <w:t>Принятие настоящего проекта постановления Правительства Кыргызской Республики не повлечёт дополнительных финансовых затрат из республиканского бюджета</w:t>
      </w:r>
      <w:r w:rsidR="00772060" w:rsidRPr="00C252A6">
        <w:rPr>
          <w:sz w:val="28"/>
          <w:szCs w:val="28"/>
        </w:rPr>
        <w:t xml:space="preserve">. </w:t>
      </w:r>
    </w:p>
    <w:p w14:paraId="5A88598F" w14:textId="77777777" w:rsidR="00772060" w:rsidRPr="00C252A6" w:rsidRDefault="00772060" w:rsidP="0053294D">
      <w:pPr>
        <w:pStyle w:val="ab"/>
        <w:numPr>
          <w:ilvl w:val="0"/>
          <w:numId w:val="1"/>
        </w:numPr>
        <w:tabs>
          <w:tab w:val="left" w:pos="266"/>
          <w:tab w:val="left" w:pos="709"/>
        </w:tabs>
        <w:spacing w:before="0" w:beforeAutospacing="0" w:after="0" w:afterAutospacing="0"/>
        <w:rPr>
          <w:sz w:val="28"/>
          <w:szCs w:val="28"/>
        </w:rPr>
      </w:pPr>
      <w:r w:rsidRPr="00C252A6">
        <w:rPr>
          <w:b/>
          <w:sz w:val="28"/>
          <w:szCs w:val="28"/>
          <w:lang w:val="ky-KG"/>
        </w:rPr>
        <w:t>Информация об анализе регулятивного воздействия</w:t>
      </w:r>
    </w:p>
    <w:p w14:paraId="3BE09A17" w14:textId="2AD772D8" w:rsidR="00772060" w:rsidRPr="00C252A6" w:rsidRDefault="00772060" w:rsidP="005B72C4">
      <w:pPr>
        <w:pStyle w:val="ab"/>
        <w:tabs>
          <w:tab w:val="left" w:pos="266"/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252A6">
        <w:rPr>
          <w:sz w:val="28"/>
          <w:szCs w:val="28"/>
          <w:lang w:val="ky-KG"/>
        </w:rPr>
        <w:t xml:space="preserve">В соответствии с частью 1 статьи 19 </w:t>
      </w:r>
      <w:r w:rsidRPr="00C252A6">
        <w:rPr>
          <w:sz w:val="28"/>
          <w:szCs w:val="28"/>
        </w:rPr>
        <w:t xml:space="preserve">Закона Кыргызской Республики «О нормативных правовых актах Кыргызской Республики» </w:t>
      </w:r>
      <w:r w:rsidR="005B72C4">
        <w:rPr>
          <w:sz w:val="28"/>
          <w:szCs w:val="28"/>
          <w:lang w:val="ky-KG"/>
        </w:rPr>
        <w:t xml:space="preserve">проведение </w:t>
      </w:r>
      <w:r w:rsidRPr="00C252A6">
        <w:rPr>
          <w:sz w:val="28"/>
          <w:szCs w:val="28"/>
        </w:rPr>
        <w:t>анализ</w:t>
      </w:r>
      <w:r w:rsidR="005B72C4">
        <w:rPr>
          <w:sz w:val="28"/>
          <w:szCs w:val="28"/>
          <w:lang w:val="ky-KG"/>
        </w:rPr>
        <w:t>а</w:t>
      </w:r>
      <w:r w:rsidRPr="00C252A6">
        <w:rPr>
          <w:sz w:val="28"/>
          <w:szCs w:val="28"/>
        </w:rPr>
        <w:t xml:space="preserve"> регулятивного воздействия </w:t>
      </w:r>
      <w:r w:rsidR="005B72C4">
        <w:rPr>
          <w:sz w:val="28"/>
          <w:szCs w:val="28"/>
          <w:lang w:val="ky-KG"/>
        </w:rPr>
        <w:t xml:space="preserve">к проекту </w:t>
      </w:r>
      <w:r w:rsidRPr="00C252A6">
        <w:rPr>
          <w:sz w:val="28"/>
          <w:szCs w:val="28"/>
        </w:rPr>
        <w:t xml:space="preserve">не требуется. </w:t>
      </w:r>
    </w:p>
    <w:p w14:paraId="328447B6" w14:textId="2CA7C3CB" w:rsidR="00772060" w:rsidRPr="00C252A6" w:rsidRDefault="00772060" w:rsidP="0053294D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3B0F0BA7" w14:textId="21BA3A69" w:rsidR="00772060" w:rsidRDefault="00772060" w:rsidP="0053294D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005F945B" w14:textId="77777777" w:rsidR="00C252A6" w:rsidRPr="00C252A6" w:rsidRDefault="00C252A6" w:rsidP="0053294D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17BFE56A" w14:textId="005AA3E4" w:rsidR="00772060" w:rsidRPr="00C252A6" w:rsidRDefault="00772060" w:rsidP="003321E9">
      <w:pPr>
        <w:pStyle w:val="tkTekst"/>
        <w:spacing w:after="0" w:line="240" w:lineRule="auto"/>
        <w:ind w:left="708" w:firstLine="1"/>
        <w:rPr>
          <w:rFonts w:ascii="Times New Roman" w:hAnsi="Times New Roman" w:cs="Times New Roman"/>
          <w:b/>
          <w:bCs/>
          <w:sz w:val="28"/>
          <w:szCs w:val="28"/>
        </w:rPr>
      </w:pPr>
      <w:r w:rsidRPr="00C252A6">
        <w:rPr>
          <w:rFonts w:ascii="Times New Roman" w:hAnsi="Times New Roman" w:cs="Times New Roman"/>
          <w:b/>
          <w:bCs/>
          <w:sz w:val="28"/>
          <w:szCs w:val="28"/>
        </w:rPr>
        <w:t>Председатель</w:t>
      </w:r>
      <w:r w:rsidRPr="00C252A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252A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252A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252A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321E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321E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252A6">
        <w:rPr>
          <w:rFonts w:ascii="Times New Roman" w:hAnsi="Times New Roman" w:cs="Times New Roman"/>
          <w:b/>
          <w:bCs/>
          <w:sz w:val="28"/>
          <w:szCs w:val="28"/>
        </w:rPr>
        <w:tab/>
        <w:t>А. Кожошев</w:t>
      </w:r>
    </w:p>
    <w:p w14:paraId="28F4E36F" w14:textId="77777777" w:rsidR="00650AAC" w:rsidRPr="00C252A6" w:rsidRDefault="00650AAC" w:rsidP="0053294D">
      <w:pPr>
        <w:pStyle w:val="tkTekst"/>
        <w:spacing w:after="0" w:line="240" w:lineRule="auto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sectPr w:rsidR="00650AAC" w:rsidRPr="00C252A6" w:rsidSect="0039507C">
      <w:footerReference w:type="default" r:id="rId7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D7B4D" w14:textId="77777777" w:rsidR="00DE7C1A" w:rsidRDefault="00DE7C1A" w:rsidP="00930404">
      <w:r>
        <w:separator/>
      </w:r>
    </w:p>
  </w:endnote>
  <w:endnote w:type="continuationSeparator" w:id="0">
    <w:p w14:paraId="2E4E4D12" w14:textId="77777777" w:rsidR="00DE7C1A" w:rsidRDefault="00DE7C1A" w:rsidP="0093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8597802"/>
      <w:docPartObj>
        <w:docPartGallery w:val="Page Numbers (Bottom of Page)"/>
        <w:docPartUnique/>
      </w:docPartObj>
    </w:sdtPr>
    <w:sdtEndPr/>
    <w:sdtContent>
      <w:p w14:paraId="209A5227" w14:textId="77777777" w:rsidR="00930404" w:rsidRDefault="0093040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A90">
          <w:rPr>
            <w:noProof/>
          </w:rPr>
          <w:t>1</w:t>
        </w:r>
        <w:r>
          <w:fldChar w:fldCharType="end"/>
        </w:r>
      </w:p>
    </w:sdtContent>
  </w:sdt>
  <w:p w14:paraId="5B4E6FB8" w14:textId="77777777" w:rsidR="00930404" w:rsidRDefault="0093040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876AE" w14:textId="77777777" w:rsidR="00DE7C1A" w:rsidRDefault="00DE7C1A" w:rsidP="00930404">
      <w:r>
        <w:separator/>
      </w:r>
    </w:p>
  </w:footnote>
  <w:footnote w:type="continuationSeparator" w:id="0">
    <w:p w14:paraId="304F6EB4" w14:textId="77777777" w:rsidR="00DE7C1A" w:rsidRDefault="00DE7C1A" w:rsidP="00930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36D5B"/>
    <w:multiLevelType w:val="hybridMultilevel"/>
    <w:tmpl w:val="C4B87588"/>
    <w:lvl w:ilvl="0" w:tplc="6946FE78">
      <w:start w:val="1"/>
      <w:numFmt w:val="decimal"/>
      <w:lvlText w:val="%1."/>
      <w:lvlJc w:val="left"/>
      <w:pPr>
        <w:ind w:left="786" w:hanging="360"/>
      </w:pPr>
      <w:rPr>
        <w:lang w:val="ru-RU"/>
      </w:rPr>
    </w:lvl>
    <w:lvl w:ilvl="1" w:tplc="04400019">
      <w:start w:val="1"/>
      <w:numFmt w:val="lowerLetter"/>
      <w:lvlText w:val="%2."/>
      <w:lvlJc w:val="left"/>
      <w:pPr>
        <w:ind w:left="1506" w:hanging="360"/>
      </w:pPr>
    </w:lvl>
    <w:lvl w:ilvl="2" w:tplc="0440001B">
      <w:start w:val="1"/>
      <w:numFmt w:val="lowerRoman"/>
      <w:lvlText w:val="%3."/>
      <w:lvlJc w:val="right"/>
      <w:pPr>
        <w:ind w:left="2226" w:hanging="180"/>
      </w:pPr>
    </w:lvl>
    <w:lvl w:ilvl="3" w:tplc="0440000F">
      <w:start w:val="1"/>
      <w:numFmt w:val="decimal"/>
      <w:lvlText w:val="%4."/>
      <w:lvlJc w:val="left"/>
      <w:pPr>
        <w:ind w:left="2946" w:hanging="360"/>
      </w:pPr>
    </w:lvl>
    <w:lvl w:ilvl="4" w:tplc="04400019">
      <w:start w:val="1"/>
      <w:numFmt w:val="lowerLetter"/>
      <w:lvlText w:val="%5."/>
      <w:lvlJc w:val="left"/>
      <w:pPr>
        <w:ind w:left="3666" w:hanging="360"/>
      </w:pPr>
    </w:lvl>
    <w:lvl w:ilvl="5" w:tplc="0440001B">
      <w:start w:val="1"/>
      <w:numFmt w:val="lowerRoman"/>
      <w:lvlText w:val="%6."/>
      <w:lvlJc w:val="right"/>
      <w:pPr>
        <w:ind w:left="4386" w:hanging="180"/>
      </w:pPr>
    </w:lvl>
    <w:lvl w:ilvl="6" w:tplc="0440000F">
      <w:start w:val="1"/>
      <w:numFmt w:val="decimal"/>
      <w:lvlText w:val="%7."/>
      <w:lvlJc w:val="left"/>
      <w:pPr>
        <w:ind w:left="5106" w:hanging="360"/>
      </w:pPr>
    </w:lvl>
    <w:lvl w:ilvl="7" w:tplc="04400019">
      <w:start w:val="1"/>
      <w:numFmt w:val="lowerLetter"/>
      <w:lvlText w:val="%8."/>
      <w:lvlJc w:val="left"/>
      <w:pPr>
        <w:ind w:left="5826" w:hanging="360"/>
      </w:pPr>
    </w:lvl>
    <w:lvl w:ilvl="8" w:tplc="0440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296CC9"/>
    <w:multiLevelType w:val="hybridMultilevel"/>
    <w:tmpl w:val="B6F8DA5C"/>
    <w:lvl w:ilvl="0" w:tplc="E75E87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8D12E6C"/>
    <w:multiLevelType w:val="hybridMultilevel"/>
    <w:tmpl w:val="6A8A8E90"/>
    <w:lvl w:ilvl="0" w:tplc="DD4EA564">
      <w:start w:val="1"/>
      <w:numFmt w:val="decimal"/>
      <w:suff w:val="space"/>
      <w:lvlText w:val="%1)"/>
      <w:lvlJc w:val="left"/>
      <w:pPr>
        <w:ind w:left="167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9" w:hanging="360"/>
      </w:pPr>
    </w:lvl>
    <w:lvl w:ilvl="2" w:tplc="0419001B" w:tentative="1">
      <w:start w:val="1"/>
      <w:numFmt w:val="lowerRoman"/>
      <w:lvlText w:val="%3."/>
      <w:lvlJc w:val="right"/>
      <w:pPr>
        <w:ind w:left="3619" w:hanging="180"/>
      </w:pPr>
    </w:lvl>
    <w:lvl w:ilvl="3" w:tplc="0419000F" w:tentative="1">
      <w:start w:val="1"/>
      <w:numFmt w:val="decimal"/>
      <w:lvlText w:val="%4."/>
      <w:lvlJc w:val="left"/>
      <w:pPr>
        <w:ind w:left="4339" w:hanging="360"/>
      </w:pPr>
    </w:lvl>
    <w:lvl w:ilvl="4" w:tplc="04190019" w:tentative="1">
      <w:start w:val="1"/>
      <w:numFmt w:val="lowerLetter"/>
      <w:lvlText w:val="%5."/>
      <w:lvlJc w:val="left"/>
      <w:pPr>
        <w:ind w:left="5059" w:hanging="360"/>
      </w:pPr>
    </w:lvl>
    <w:lvl w:ilvl="5" w:tplc="0419001B" w:tentative="1">
      <w:start w:val="1"/>
      <w:numFmt w:val="lowerRoman"/>
      <w:lvlText w:val="%6."/>
      <w:lvlJc w:val="right"/>
      <w:pPr>
        <w:ind w:left="5779" w:hanging="180"/>
      </w:pPr>
    </w:lvl>
    <w:lvl w:ilvl="6" w:tplc="0419000F" w:tentative="1">
      <w:start w:val="1"/>
      <w:numFmt w:val="decimal"/>
      <w:lvlText w:val="%7."/>
      <w:lvlJc w:val="left"/>
      <w:pPr>
        <w:ind w:left="6499" w:hanging="360"/>
      </w:pPr>
    </w:lvl>
    <w:lvl w:ilvl="7" w:tplc="04190019" w:tentative="1">
      <w:start w:val="1"/>
      <w:numFmt w:val="lowerLetter"/>
      <w:lvlText w:val="%8."/>
      <w:lvlJc w:val="left"/>
      <w:pPr>
        <w:ind w:left="7219" w:hanging="360"/>
      </w:pPr>
    </w:lvl>
    <w:lvl w:ilvl="8" w:tplc="0419001B" w:tentative="1">
      <w:start w:val="1"/>
      <w:numFmt w:val="lowerRoman"/>
      <w:lvlText w:val="%9."/>
      <w:lvlJc w:val="right"/>
      <w:pPr>
        <w:ind w:left="7939" w:hanging="180"/>
      </w:pPr>
    </w:lvl>
  </w:abstractNum>
  <w:abstractNum w:abstractNumId="3" w15:restartNumberingAfterBreak="0">
    <w:nsid w:val="1B6C3BAA"/>
    <w:multiLevelType w:val="hybridMultilevel"/>
    <w:tmpl w:val="536A75F0"/>
    <w:lvl w:ilvl="0" w:tplc="484CE980">
      <w:start w:val="1"/>
      <w:numFmt w:val="decimal"/>
      <w:lvlText w:val="%1)"/>
      <w:lvlJc w:val="left"/>
      <w:pPr>
        <w:ind w:left="1459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E95D0F"/>
    <w:multiLevelType w:val="hybridMultilevel"/>
    <w:tmpl w:val="2182C6C8"/>
    <w:lvl w:ilvl="0" w:tplc="1EB67D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83478E"/>
    <w:multiLevelType w:val="hybridMultilevel"/>
    <w:tmpl w:val="6A8A8E90"/>
    <w:lvl w:ilvl="0" w:tplc="DD4EA564">
      <w:start w:val="1"/>
      <w:numFmt w:val="decimal"/>
      <w:suff w:val="space"/>
      <w:lvlText w:val="%1)"/>
      <w:lvlJc w:val="left"/>
      <w:pPr>
        <w:ind w:left="167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9" w:hanging="360"/>
      </w:pPr>
    </w:lvl>
    <w:lvl w:ilvl="2" w:tplc="0419001B" w:tentative="1">
      <w:start w:val="1"/>
      <w:numFmt w:val="lowerRoman"/>
      <w:lvlText w:val="%3."/>
      <w:lvlJc w:val="right"/>
      <w:pPr>
        <w:ind w:left="3619" w:hanging="180"/>
      </w:pPr>
    </w:lvl>
    <w:lvl w:ilvl="3" w:tplc="0419000F" w:tentative="1">
      <w:start w:val="1"/>
      <w:numFmt w:val="decimal"/>
      <w:lvlText w:val="%4."/>
      <w:lvlJc w:val="left"/>
      <w:pPr>
        <w:ind w:left="4339" w:hanging="360"/>
      </w:pPr>
    </w:lvl>
    <w:lvl w:ilvl="4" w:tplc="04190019" w:tentative="1">
      <w:start w:val="1"/>
      <w:numFmt w:val="lowerLetter"/>
      <w:lvlText w:val="%5."/>
      <w:lvlJc w:val="left"/>
      <w:pPr>
        <w:ind w:left="5059" w:hanging="360"/>
      </w:pPr>
    </w:lvl>
    <w:lvl w:ilvl="5" w:tplc="0419001B" w:tentative="1">
      <w:start w:val="1"/>
      <w:numFmt w:val="lowerRoman"/>
      <w:lvlText w:val="%6."/>
      <w:lvlJc w:val="right"/>
      <w:pPr>
        <w:ind w:left="5779" w:hanging="180"/>
      </w:pPr>
    </w:lvl>
    <w:lvl w:ilvl="6" w:tplc="0419000F" w:tentative="1">
      <w:start w:val="1"/>
      <w:numFmt w:val="decimal"/>
      <w:lvlText w:val="%7."/>
      <w:lvlJc w:val="left"/>
      <w:pPr>
        <w:ind w:left="6499" w:hanging="360"/>
      </w:pPr>
    </w:lvl>
    <w:lvl w:ilvl="7" w:tplc="04190019" w:tentative="1">
      <w:start w:val="1"/>
      <w:numFmt w:val="lowerLetter"/>
      <w:lvlText w:val="%8."/>
      <w:lvlJc w:val="left"/>
      <w:pPr>
        <w:ind w:left="7219" w:hanging="360"/>
      </w:pPr>
    </w:lvl>
    <w:lvl w:ilvl="8" w:tplc="0419001B" w:tentative="1">
      <w:start w:val="1"/>
      <w:numFmt w:val="lowerRoman"/>
      <w:lvlText w:val="%9."/>
      <w:lvlJc w:val="right"/>
      <w:pPr>
        <w:ind w:left="7939" w:hanging="180"/>
      </w:pPr>
    </w:lvl>
  </w:abstractNum>
  <w:abstractNum w:abstractNumId="6" w15:restartNumberingAfterBreak="0">
    <w:nsid w:val="4A9218E5"/>
    <w:multiLevelType w:val="hybridMultilevel"/>
    <w:tmpl w:val="88FCAFF4"/>
    <w:lvl w:ilvl="0" w:tplc="A6408DB4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CFE007F"/>
    <w:multiLevelType w:val="hybridMultilevel"/>
    <w:tmpl w:val="30E8B7E2"/>
    <w:lvl w:ilvl="0" w:tplc="C8CA8E58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E38"/>
    <w:rsid w:val="00001FE3"/>
    <w:rsid w:val="0002037E"/>
    <w:rsid w:val="00026086"/>
    <w:rsid w:val="00030628"/>
    <w:rsid w:val="00032AF0"/>
    <w:rsid w:val="00043F93"/>
    <w:rsid w:val="00097FDD"/>
    <w:rsid w:val="000B3192"/>
    <w:rsid w:val="000C7A48"/>
    <w:rsid w:val="000D2266"/>
    <w:rsid w:val="000F05C7"/>
    <w:rsid w:val="000F2BF1"/>
    <w:rsid w:val="00106C1D"/>
    <w:rsid w:val="00132141"/>
    <w:rsid w:val="001441E7"/>
    <w:rsid w:val="00152DC3"/>
    <w:rsid w:val="00166BD7"/>
    <w:rsid w:val="001764F9"/>
    <w:rsid w:val="0018733E"/>
    <w:rsid w:val="00197089"/>
    <w:rsid w:val="001D02FB"/>
    <w:rsid w:val="001D1E58"/>
    <w:rsid w:val="001E36CF"/>
    <w:rsid w:val="0021468E"/>
    <w:rsid w:val="002247A3"/>
    <w:rsid w:val="002320D7"/>
    <w:rsid w:val="00234712"/>
    <w:rsid w:val="00250ECE"/>
    <w:rsid w:val="00255FD8"/>
    <w:rsid w:val="00281379"/>
    <w:rsid w:val="002868C7"/>
    <w:rsid w:val="00287E38"/>
    <w:rsid w:val="00292E4E"/>
    <w:rsid w:val="00294B95"/>
    <w:rsid w:val="002A1A90"/>
    <w:rsid w:val="002B3B07"/>
    <w:rsid w:val="002B739F"/>
    <w:rsid w:val="002D14CD"/>
    <w:rsid w:val="002E2612"/>
    <w:rsid w:val="002F1515"/>
    <w:rsid w:val="00310B00"/>
    <w:rsid w:val="00312C07"/>
    <w:rsid w:val="003321E9"/>
    <w:rsid w:val="00336E8A"/>
    <w:rsid w:val="0039507C"/>
    <w:rsid w:val="003A75EC"/>
    <w:rsid w:val="003B27F5"/>
    <w:rsid w:val="003C481D"/>
    <w:rsid w:val="003F7619"/>
    <w:rsid w:val="003F7819"/>
    <w:rsid w:val="00404C03"/>
    <w:rsid w:val="00424A65"/>
    <w:rsid w:val="00466BE1"/>
    <w:rsid w:val="00470BF8"/>
    <w:rsid w:val="004A412A"/>
    <w:rsid w:val="004C5B9E"/>
    <w:rsid w:val="004D0D1F"/>
    <w:rsid w:val="004D6321"/>
    <w:rsid w:val="00503C6E"/>
    <w:rsid w:val="00505C60"/>
    <w:rsid w:val="005078A7"/>
    <w:rsid w:val="0051426C"/>
    <w:rsid w:val="0053294D"/>
    <w:rsid w:val="0057037A"/>
    <w:rsid w:val="005B1054"/>
    <w:rsid w:val="005B72C4"/>
    <w:rsid w:val="005C1EA6"/>
    <w:rsid w:val="005E0E0C"/>
    <w:rsid w:val="005F704C"/>
    <w:rsid w:val="00620856"/>
    <w:rsid w:val="00650AAC"/>
    <w:rsid w:val="00655842"/>
    <w:rsid w:val="00680F11"/>
    <w:rsid w:val="006972E3"/>
    <w:rsid w:val="006B191E"/>
    <w:rsid w:val="006D6AC7"/>
    <w:rsid w:val="006E265B"/>
    <w:rsid w:val="006F6C45"/>
    <w:rsid w:val="0070534A"/>
    <w:rsid w:val="007065BA"/>
    <w:rsid w:val="00724179"/>
    <w:rsid w:val="007243B9"/>
    <w:rsid w:val="00772060"/>
    <w:rsid w:val="00772B95"/>
    <w:rsid w:val="00777E9C"/>
    <w:rsid w:val="007C180C"/>
    <w:rsid w:val="007E07C6"/>
    <w:rsid w:val="00810C7F"/>
    <w:rsid w:val="00817F1A"/>
    <w:rsid w:val="008A06D5"/>
    <w:rsid w:val="008C4070"/>
    <w:rsid w:val="008C5D88"/>
    <w:rsid w:val="008C7916"/>
    <w:rsid w:val="0091341A"/>
    <w:rsid w:val="00930404"/>
    <w:rsid w:val="009331C7"/>
    <w:rsid w:val="0094057C"/>
    <w:rsid w:val="00940676"/>
    <w:rsid w:val="009433AA"/>
    <w:rsid w:val="00945BAB"/>
    <w:rsid w:val="00961A1F"/>
    <w:rsid w:val="0098782B"/>
    <w:rsid w:val="009B23C9"/>
    <w:rsid w:val="009D53CD"/>
    <w:rsid w:val="009F0E5E"/>
    <w:rsid w:val="009F4596"/>
    <w:rsid w:val="009F77B2"/>
    <w:rsid w:val="00A039BA"/>
    <w:rsid w:val="00A06E8F"/>
    <w:rsid w:val="00A30B6B"/>
    <w:rsid w:val="00A3626C"/>
    <w:rsid w:val="00A423A2"/>
    <w:rsid w:val="00A81CE6"/>
    <w:rsid w:val="00A83E3A"/>
    <w:rsid w:val="00A86AFC"/>
    <w:rsid w:val="00AD2DC6"/>
    <w:rsid w:val="00AD3CD6"/>
    <w:rsid w:val="00AD4FFD"/>
    <w:rsid w:val="00AE182C"/>
    <w:rsid w:val="00AE5816"/>
    <w:rsid w:val="00B3371D"/>
    <w:rsid w:val="00B51FA9"/>
    <w:rsid w:val="00B60A48"/>
    <w:rsid w:val="00B64CCB"/>
    <w:rsid w:val="00B64EA9"/>
    <w:rsid w:val="00B96B54"/>
    <w:rsid w:val="00B97F9D"/>
    <w:rsid w:val="00C14977"/>
    <w:rsid w:val="00C25243"/>
    <w:rsid w:val="00C252A6"/>
    <w:rsid w:val="00C31DE0"/>
    <w:rsid w:val="00C70139"/>
    <w:rsid w:val="00C82AAD"/>
    <w:rsid w:val="00C91976"/>
    <w:rsid w:val="00CA2AE0"/>
    <w:rsid w:val="00CE1A46"/>
    <w:rsid w:val="00D04F10"/>
    <w:rsid w:val="00D14810"/>
    <w:rsid w:val="00D16D0A"/>
    <w:rsid w:val="00D30AC0"/>
    <w:rsid w:val="00D3474B"/>
    <w:rsid w:val="00D73208"/>
    <w:rsid w:val="00D914D2"/>
    <w:rsid w:val="00DB60DB"/>
    <w:rsid w:val="00DC7B75"/>
    <w:rsid w:val="00DD2B73"/>
    <w:rsid w:val="00DE114D"/>
    <w:rsid w:val="00DE7C1A"/>
    <w:rsid w:val="00DF2FEB"/>
    <w:rsid w:val="00E04944"/>
    <w:rsid w:val="00E13B70"/>
    <w:rsid w:val="00E30E93"/>
    <w:rsid w:val="00E46BB2"/>
    <w:rsid w:val="00E57D0D"/>
    <w:rsid w:val="00E94975"/>
    <w:rsid w:val="00E96027"/>
    <w:rsid w:val="00F01614"/>
    <w:rsid w:val="00F22861"/>
    <w:rsid w:val="00F278DE"/>
    <w:rsid w:val="00F30899"/>
    <w:rsid w:val="00F335F8"/>
    <w:rsid w:val="00FC0CFC"/>
    <w:rsid w:val="00FD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41B0"/>
  <w15:docId w15:val="{A8E6E923-56B0-4CDD-84EF-F73F76023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64CCB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D49D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04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404"/>
  </w:style>
  <w:style w:type="paragraph" w:styleId="a6">
    <w:name w:val="footer"/>
    <w:basedOn w:val="a"/>
    <w:link w:val="a7"/>
    <w:uiPriority w:val="99"/>
    <w:unhideWhenUsed/>
    <w:rsid w:val="00930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30404"/>
  </w:style>
  <w:style w:type="character" w:customStyle="1" w:styleId="apple-converted-space">
    <w:name w:val="apple-converted-space"/>
    <w:basedOn w:val="a0"/>
    <w:rsid w:val="00D30AC0"/>
  </w:style>
  <w:style w:type="paragraph" w:styleId="a8">
    <w:name w:val="No Spacing"/>
    <w:uiPriority w:val="1"/>
    <w:qFormat/>
    <w:rsid w:val="00097FDD"/>
    <w:pPr>
      <w:ind w:firstLine="0"/>
      <w:jc w:val="left"/>
    </w:pPr>
    <w:rPr>
      <w:rFonts w:ascii="Calibri" w:eastAsia="Calibri" w:hAnsi="Calibri" w:cs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C407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4070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777E9C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777E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Сыргатаев Адилет</cp:lastModifiedBy>
  <cp:revision>16</cp:revision>
  <cp:lastPrinted>2020-05-19T05:50:00Z</cp:lastPrinted>
  <dcterms:created xsi:type="dcterms:W3CDTF">2020-05-19T05:45:00Z</dcterms:created>
  <dcterms:modified xsi:type="dcterms:W3CDTF">2020-06-04T04:39:00Z</dcterms:modified>
</cp:coreProperties>
</file>